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531725" w:rsidRDefault="00AB7B48" w:rsidP="00531725">
      <w:pPr>
        <w:tabs>
          <w:tab w:val="left" w:pos="4050"/>
        </w:tabs>
        <w:jc w:val="center"/>
        <w:rPr>
          <w:rFonts w:ascii="Tahoma" w:hAnsi="Tahoma" w:cs="Tahoma"/>
          <w:sz w:val="24"/>
          <w:szCs w:val="24"/>
          <w:rtl/>
          <w:lang w:bidi="fa-IR"/>
        </w:rPr>
      </w:pPr>
      <w:r w:rsidRPr="00AB7B48">
        <w:rPr>
          <w:rFonts w:ascii="Tahoma" w:hAnsi="Tahoma" w:cs="Tahoma"/>
          <w:noProof/>
          <w:sz w:val="24"/>
          <w:szCs w:val="24"/>
        </w:rPr>
        <w:drawing>
          <wp:anchor distT="0" distB="0" distL="114300" distR="114300" simplePos="0" relativeHeight="251659264" behindDoc="1" locked="0" layoutInCell="1" allowOverlap="1" wp14:anchorId="79B229DB" wp14:editId="42FCB4F6">
            <wp:simplePos x="0" y="0"/>
            <wp:positionH relativeFrom="column">
              <wp:posOffset>3543300</wp:posOffset>
            </wp:positionH>
            <wp:positionV relativeFrom="paragraph">
              <wp:posOffset>-422275</wp:posOffset>
            </wp:positionV>
            <wp:extent cx="2562225" cy="2181225"/>
            <wp:effectExtent l="0" t="0" r="9525" b="9525"/>
            <wp:wrapTight wrapText="bothSides">
              <wp:wrapPolygon edited="0">
                <wp:start x="0" y="0"/>
                <wp:lineTo x="0" y="21506"/>
                <wp:lineTo x="21520" y="21506"/>
                <wp:lineTo x="21520" y="0"/>
                <wp:lineTo x="0" y="0"/>
              </wp:wrapPolygon>
            </wp:wrapTight>
            <wp:docPr id="1" name="Picture 1" descr="C:\Users\daftar\Desktop\dscn9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ftar\Desktop\dscn9088.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089" t="7693" r="16827" b="12178"/>
                    <a:stretch/>
                  </pic:blipFill>
                  <pic:spPr bwMode="auto">
                    <a:xfrm>
                      <a:off x="0" y="0"/>
                      <a:ext cx="2562225" cy="2181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B48" w:rsidRPr="00AB7B48" w:rsidRDefault="00AB7B48" w:rsidP="003628C2">
      <w:pPr>
        <w:tabs>
          <w:tab w:val="left" w:pos="4050"/>
        </w:tabs>
        <w:jc w:val="center"/>
        <w:rPr>
          <w:rFonts w:ascii="Tahoma" w:hAnsi="Tahoma" w:cs="Tahoma"/>
          <w:sz w:val="24"/>
          <w:szCs w:val="24"/>
          <w:rtl/>
          <w:lang w:bidi="fa-IR"/>
        </w:rPr>
      </w:pPr>
      <w:r>
        <w:rPr>
          <w:rFonts w:ascii="Tahoma" w:hAnsi="Tahoma" w:cs="Tahoma" w:hint="cs"/>
          <w:sz w:val="24"/>
          <w:szCs w:val="24"/>
          <w:rtl/>
          <w:lang w:bidi="fa-IR"/>
        </w:rPr>
        <w:t>دریافت لوح تقدیر در</w:t>
      </w:r>
      <w:r w:rsidRPr="00AB7B48">
        <w:rPr>
          <w:rFonts w:ascii="Tahoma" w:hAnsi="Tahoma" w:cs="Tahoma" w:hint="cs"/>
          <w:sz w:val="24"/>
          <w:szCs w:val="24"/>
          <w:rtl/>
          <w:lang w:bidi="fa-IR"/>
        </w:rPr>
        <w:t>جلسه کارگروه اشتغال وسرمایه گ</w:t>
      </w:r>
      <w:r w:rsidR="000467A7">
        <w:rPr>
          <w:rFonts w:ascii="Tahoma" w:hAnsi="Tahoma" w:cs="Tahoma" w:hint="cs"/>
          <w:sz w:val="24"/>
          <w:szCs w:val="24"/>
          <w:rtl/>
          <w:lang w:bidi="fa-IR"/>
        </w:rPr>
        <w:t>ذ</w:t>
      </w:r>
      <w:r w:rsidRPr="00AB7B48">
        <w:rPr>
          <w:rFonts w:ascii="Tahoma" w:hAnsi="Tahoma" w:cs="Tahoma" w:hint="cs"/>
          <w:sz w:val="24"/>
          <w:szCs w:val="24"/>
          <w:rtl/>
          <w:lang w:bidi="fa-IR"/>
        </w:rPr>
        <w:t xml:space="preserve">اری شهرستان </w:t>
      </w:r>
      <w:r>
        <w:rPr>
          <w:rFonts w:ascii="Tahoma" w:hAnsi="Tahoma" w:cs="Tahoma" w:hint="cs"/>
          <w:sz w:val="24"/>
          <w:szCs w:val="24"/>
          <w:rtl/>
          <w:lang w:bidi="fa-IR"/>
        </w:rPr>
        <w:t>توسط</w:t>
      </w:r>
      <w:r w:rsidRPr="00AB7B48">
        <w:rPr>
          <w:rFonts w:ascii="Tahoma" w:hAnsi="Tahoma" w:cs="Tahoma" w:hint="cs"/>
          <w:sz w:val="24"/>
          <w:szCs w:val="24"/>
          <w:rtl/>
          <w:lang w:bidi="fa-IR"/>
        </w:rPr>
        <w:t xml:space="preserve"> ریاست محترم دانشکده </w:t>
      </w:r>
      <w:r w:rsidR="003628C2">
        <w:rPr>
          <w:rFonts w:ascii="Tahoma" w:hAnsi="Tahoma" w:cs="Tahoma"/>
          <w:sz w:val="24"/>
          <w:szCs w:val="24"/>
          <w:lang w:bidi="fa-IR"/>
        </w:rPr>
        <w:br/>
      </w:r>
      <w:r w:rsidRPr="00AB7B48">
        <w:rPr>
          <w:rFonts w:ascii="Tahoma" w:hAnsi="Tahoma" w:cs="Tahoma" w:hint="cs"/>
          <w:sz w:val="24"/>
          <w:szCs w:val="24"/>
          <w:rtl/>
          <w:lang w:bidi="fa-IR"/>
        </w:rPr>
        <w:t xml:space="preserve">فنی وحرفه ای دختران نجف آباد </w:t>
      </w:r>
    </w:p>
    <w:p w:rsidR="00AB7B48" w:rsidRPr="00E738EB" w:rsidRDefault="00AB7B48" w:rsidP="00531725">
      <w:pPr>
        <w:tabs>
          <w:tab w:val="left" w:pos="4050"/>
        </w:tabs>
        <w:jc w:val="center"/>
        <w:rPr>
          <w:rFonts w:ascii="Tahoma" w:hAnsi="Tahoma" w:cs="Tahoma"/>
          <w:sz w:val="24"/>
          <w:szCs w:val="24"/>
          <w:rtl/>
          <w:lang w:bidi="fa-IR"/>
        </w:rPr>
      </w:pPr>
    </w:p>
    <w:p w:rsidR="00531725" w:rsidRPr="00E738EB" w:rsidRDefault="00531725" w:rsidP="00531725">
      <w:pPr>
        <w:tabs>
          <w:tab w:val="left" w:pos="4050"/>
        </w:tabs>
        <w:jc w:val="center"/>
        <w:rPr>
          <w:rFonts w:ascii="Tahoma" w:hAnsi="Tahoma" w:cs="Tahoma"/>
          <w:sz w:val="24"/>
          <w:szCs w:val="24"/>
          <w:rtl/>
          <w:lang w:bidi="fa-IR"/>
        </w:rPr>
      </w:pPr>
    </w:p>
    <w:p w:rsidR="00531725" w:rsidRPr="00E738EB" w:rsidRDefault="00531725" w:rsidP="00531725">
      <w:pPr>
        <w:tabs>
          <w:tab w:val="left" w:pos="4050"/>
        </w:tabs>
        <w:jc w:val="center"/>
        <w:rPr>
          <w:rFonts w:ascii="Tahoma" w:hAnsi="Tahoma" w:cs="Tahoma"/>
          <w:sz w:val="24"/>
          <w:szCs w:val="24"/>
          <w:rtl/>
          <w:lang w:bidi="fa-IR"/>
        </w:rPr>
      </w:pPr>
    </w:p>
    <w:p w:rsidR="00531725" w:rsidRPr="00E738EB" w:rsidRDefault="00531725" w:rsidP="00531725">
      <w:pPr>
        <w:tabs>
          <w:tab w:val="left" w:pos="4050"/>
        </w:tabs>
        <w:jc w:val="right"/>
        <w:rPr>
          <w:rFonts w:ascii="Tahoma" w:hAnsi="Tahoma" w:cs="Tahoma"/>
          <w:sz w:val="24"/>
          <w:szCs w:val="24"/>
          <w:rtl/>
          <w:lang w:bidi="fa-IR"/>
        </w:rPr>
      </w:pPr>
      <w:r w:rsidRPr="00E738EB">
        <w:rPr>
          <w:rFonts w:ascii="Tahoma" w:hAnsi="Tahoma" w:cs="Tahoma"/>
          <w:sz w:val="24"/>
          <w:szCs w:val="24"/>
          <w:rtl/>
          <w:lang w:bidi="fa-IR"/>
        </w:rPr>
        <w:t>به گزارش روابط عمومی آموزشکده دختران نجف آباد :</w:t>
      </w:r>
    </w:p>
    <w:p w:rsidR="00F77859" w:rsidRPr="00E738EB" w:rsidRDefault="00F77859" w:rsidP="00D0059E">
      <w:pPr>
        <w:tabs>
          <w:tab w:val="left" w:pos="4050"/>
        </w:tabs>
        <w:jc w:val="right"/>
        <w:rPr>
          <w:rFonts w:ascii="Tahoma" w:hAnsi="Tahoma" w:cs="Tahoma"/>
          <w:sz w:val="24"/>
          <w:szCs w:val="24"/>
          <w:rtl/>
          <w:lang w:bidi="fa-IR"/>
        </w:rPr>
      </w:pPr>
      <w:r w:rsidRPr="00E738EB">
        <w:rPr>
          <w:rFonts w:ascii="Tahoma" w:hAnsi="Tahoma" w:cs="Tahoma"/>
          <w:sz w:val="24"/>
          <w:szCs w:val="24"/>
          <w:rtl/>
          <w:lang w:bidi="fa-IR"/>
        </w:rPr>
        <w:t xml:space="preserve">سرکار خانم الهام ایمانیان لوح تقدیراعضای فعال دانشگاهی درواحد </w:t>
      </w:r>
      <w:r w:rsidR="00D0059E">
        <w:rPr>
          <w:rFonts w:ascii="Tahoma" w:hAnsi="Tahoma" w:cs="Tahoma" w:hint="cs"/>
          <w:sz w:val="24"/>
          <w:szCs w:val="24"/>
          <w:rtl/>
          <w:lang w:bidi="fa-IR"/>
        </w:rPr>
        <w:t>کار آفرینی ،</w:t>
      </w:r>
      <w:r w:rsidRPr="00E738EB">
        <w:rPr>
          <w:rFonts w:ascii="Tahoma" w:hAnsi="Tahoma" w:cs="Tahoma"/>
          <w:sz w:val="24"/>
          <w:szCs w:val="24"/>
          <w:rtl/>
          <w:lang w:bidi="fa-IR"/>
        </w:rPr>
        <w:t xml:space="preserve">درآمدزایی واشتغال درسال 1395را از دست معاون استانداروفرماندار ویژه شهرستان نجف آباد </w:t>
      </w:r>
      <w:bookmarkStart w:id="0" w:name="_GoBack"/>
      <w:bookmarkEnd w:id="0"/>
      <w:r w:rsidRPr="00E738EB">
        <w:rPr>
          <w:rFonts w:ascii="Tahoma" w:hAnsi="Tahoma" w:cs="Tahoma"/>
          <w:sz w:val="24"/>
          <w:szCs w:val="24"/>
          <w:rtl/>
          <w:lang w:bidi="fa-IR"/>
        </w:rPr>
        <w:t>دریافت کردند</w:t>
      </w:r>
    </w:p>
    <w:p w:rsidR="00E738EB" w:rsidRPr="00E738EB" w:rsidRDefault="00760EC1" w:rsidP="00020850">
      <w:pPr>
        <w:tabs>
          <w:tab w:val="left" w:pos="4050"/>
        </w:tabs>
        <w:jc w:val="right"/>
        <w:rPr>
          <w:rFonts w:ascii="Tahoma" w:hAnsi="Tahoma" w:cs="Tahoma"/>
          <w:sz w:val="24"/>
          <w:szCs w:val="24"/>
          <w:rtl/>
          <w:lang w:bidi="fa-IR"/>
        </w:rPr>
      </w:pPr>
      <w:r w:rsidRPr="00E738EB">
        <w:rPr>
          <w:rFonts w:ascii="Tahoma" w:hAnsi="Tahoma" w:cs="Tahoma"/>
          <w:sz w:val="24"/>
          <w:szCs w:val="24"/>
          <w:rtl/>
        </w:rPr>
        <w:t>معاون استاندار و فرماندار ویژه شهرستان نجف آباد ضمن تقدیر و تشکر از اعضا ی کارگروه گفت: جهت اشتغال</w:t>
      </w:r>
      <w:r w:rsidR="00401AEC">
        <w:rPr>
          <w:rFonts w:ascii="Tahoma" w:hAnsi="Tahoma" w:cs="Tahoma" w:hint="cs"/>
          <w:sz w:val="24"/>
          <w:szCs w:val="24"/>
          <w:rtl/>
        </w:rPr>
        <w:t xml:space="preserve"> </w:t>
      </w:r>
      <w:r w:rsidRPr="00E738EB">
        <w:rPr>
          <w:rFonts w:ascii="Tahoma" w:hAnsi="Tahoma" w:cs="Tahoma"/>
          <w:sz w:val="24"/>
          <w:szCs w:val="24"/>
          <w:rtl/>
        </w:rPr>
        <w:t xml:space="preserve">زایی و اجرای طرح های مهم اقتصادی در سطح شهرستان نیاز به جذب سرمایه گذار و کارآفرینی داریم و در خصوص سرمایه گذاری در سطح شهرستان باید تمامی  مسئولان دستگاههای اجرایی شهرستان تمام تلاش خود را  جهت ایجاد اشتغال و تحقق شعار سال </w:t>
      </w:r>
      <w:r w:rsidRPr="00E738EB">
        <w:rPr>
          <w:rFonts w:ascii="Tahoma" w:hAnsi="Tahoma" w:cs="Tahoma"/>
          <w:sz w:val="24"/>
          <w:szCs w:val="24"/>
          <w:rtl/>
          <w:lang w:bidi="fa-IR"/>
        </w:rPr>
        <w:t>۱۳۹۶</w:t>
      </w:r>
      <w:r w:rsidRPr="00E738EB">
        <w:rPr>
          <w:rFonts w:ascii="Tahoma" w:hAnsi="Tahoma" w:cs="Tahoma"/>
          <w:sz w:val="24"/>
          <w:szCs w:val="24"/>
          <w:rtl/>
        </w:rPr>
        <w:t xml:space="preserve"> اقتصاد مقاومتی</w:t>
      </w:r>
      <w:r w:rsidR="00020850">
        <w:rPr>
          <w:rFonts w:ascii="Tahoma" w:hAnsi="Tahoma" w:cs="Tahoma" w:hint="cs"/>
          <w:sz w:val="24"/>
          <w:szCs w:val="24"/>
          <w:rtl/>
        </w:rPr>
        <w:t>،</w:t>
      </w:r>
      <w:r w:rsidRPr="00E738EB">
        <w:rPr>
          <w:rFonts w:ascii="Tahoma" w:hAnsi="Tahoma" w:cs="Tahoma"/>
          <w:sz w:val="24"/>
          <w:szCs w:val="24"/>
          <w:rtl/>
        </w:rPr>
        <w:t xml:space="preserve"> تولید </w:t>
      </w:r>
      <w:r w:rsidR="00020850">
        <w:rPr>
          <w:rFonts w:ascii="Tahoma" w:hAnsi="Tahoma" w:cs="Tahoma" w:hint="cs"/>
          <w:sz w:val="24"/>
          <w:szCs w:val="24"/>
          <w:rtl/>
        </w:rPr>
        <w:t>،</w:t>
      </w:r>
      <w:r w:rsidRPr="00E738EB">
        <w:rPr>
          <w:rFonts w:ascii="Tahoma" w:hAnsi="Tahoma" w:cs="Tahoma"/>
          <w:sz w:val="24"/>
          <w:szCs w:val="24"/>
          <w:rtl/>
        </w:rPr>
        <w:t xml:space="preserve"> اشتغال و امنیت لازم فراهم شود تا سرمایه گذاران حین عملیات اجرایی با مسائل و مشکلات احتمالی بتوانند زمینه ایجاد اشتغال در سطح شهرستان را فراهم  نمایند</w:t>
      </w:r>
      <w:r w:rsidR="00507583" w:rsidRPr="00E738EB">
        <w:rPr>
          <w:rFonts w:ascii="Tahoma" w:hAnsi="Tahoma" w:cs="Tahoma"/>
          <w:sz w:val="24"/>
          <w:szCs w:val="24"/>
          <w:rtl/>
        </w:rPr>
        <w:t xml:space="preserve"> سرکار خانم الهام ایمانیان درسال گذشته به خوبی توانست فعل خواستن توانستن است را صرف کنند درهمین حال که یکی از مدیران موفق در عرصه کارآفرینی وایجاد اشتغال ودرآمد زایی در سطح شهرستان مقام </w:t>
      </w:r>
      <w:r w:rsidR="00DF2D95" w:rsidRPr="00E738EB">
        <w:rPr>
          <w:rFonts w:ascii="Tahoma" w:hAnsi="Tahoma" w:cs="Tahoma"/>
          <w:sz w:val="24"/>
          <w:szCs w:val="24"/>
          <w:rtl/>
        </w:rPr>
        <w:t>قابل توجه</w:t>
      </w:r>
      <w:r w:rsidR="00507583" w:rsidRPr="00E738EB">
        <w:rPr>
          <w:rFonts w:ascii="Tahoma" w:hAnsi="Tahoma" w:cs="Tahoma"/>
          <w:sz w:val="24"/>
          <w:szCs w:val="24"/>
          <w:rtl/>
        </w:rPr>
        <w:t xml:space="preserve"> را کسب نماید </w:t>
      </w:r>
    </w:p>
    <w:p w:rsidR="00760EC1" w:rsidRPr="00E738EB" w:rsidRDefault="00E738EB" w:rsidP="00E738EB">
      <w:pPr>
        <w:tabs>
          <w:tab w:val="left" w:pos="8070"/>
        </w:tabs>
        <w:jc w:val="center"/>
        <w:rPr>
          <w:rFonts w:ascii="Tahoma" w:hAnsi="Tahoma" w:cs="Tahoma"/>
          <w:sz w:val="24"/>
          <w:szCs w:val="24"/>
          <w:rtl/>
          <w:lang w:bidi="fa-IR"/>
        </w:rPr>
      </w:pPr>
      <w:r w:rsidRPr="00E738EB">
        <w:rPr>
          <w:rFonts w:ascii="Tahoma" w:hAnsi="Tahoma" w:cs="Tahoma"/>
          <w:noProof/>
          <w:sz w:val="24"/>
          <w:szCs w:val="24"/>
        </w:rPr>
        <w:drawing>
          <wp:inline distT="0" distB="0" distL="0" distR="0" wp14:anchorId="212E5EDE" wp14:editId="0AFA1DD4">
            <wp:extent cx="2617934" cy="343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934" cy="3438525"/>
                    </a:xfrm>
                    <a:prstGeom prst="rect">
                      <a:avLst/>
                    </a:prstGeom>
                    <a:noFill/>
                  </pic:spPr>
                </pic:pic>
              </a:graphicData>
            </a:graphic>
          </wp:inline>
        </w:drawing>
      </w:r>
    </w:p>
    <w:sectPr w:rsidR="00760EC1" w:rsidRPr="00E738EB" w:rsidSect="00E738EB">
      <w:pgSz w:w="12240" w:h="15840"/>
      <w:pgMar w:top="1440" w:right="1440" w:bottom="567"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87"/>
    <w:rsid w:val="00020850"/>
    <w:rsid w:val="000467A7"/>
    <w:rsid w:val="00212D2F"/>
    <w:rsid w:val="003628C2"/>
    <w:rsid w:val="00401AEC"/>
    <w:rsid w:val="00415F37"/>
    <w:rsid w:val="00507583"/>
    <w:rsid w:val="00531725"/>
    <w:rsid w:val="00537895"/>
    <w:rsid w:val="00545F04"/>
    <w:rsid w:val="00760EC1"/>
    <w:rsid w:val="007E3C0C"/>
    <w:rsid w:val="00A65A87"/>
    <w:rsid w:val="00AB7B48"/>
    <w:rsid w:val="00D0059E"/>
    <w:rsid w:val="00DF2D95"/>
    <w:rsid w:val="00E56497"/>
    <w:rsid w:val="00E738EB"/>
    <w:rsid w:val="00F778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A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daftar</dc:creator>
  <cp:lastModifiedBy>daftar</cp:lastModifiedBy>
  <cp:revision>19</cp:revision>
  <dcterms:created xsi:type="dcterms:W3CDTF">2017-04-18T05:14:00Z</dcterms:created>
  <dcterms:modified xsi:type="dcterms:W3CDTF">2017-04-19T06:58:00Z</dcterms:modified>
</cp:coreProperties>
</file>